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9B3C" w14:textId="26481147" w:rsidR="00F14D96" w:rsidRPr="00816D0D" w:rsidRDefault="00F513A9" w:rsidP="00F14D9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F14D96">
        <w:rPr>
          <w:b/>
          <w:sz w:val="28"/>
          <w:szCs w:val="28"/>
        </w:rPr>
        <w:t>Παραδείγματα ασκήσεων με τη χρήση των οργάνων γυμναστικής στο Πάρκο Άθλησης για Ηλικιωμένους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3243"/>
        <w:gridCol w:w="1512"/>
        <w:gridCol w:w="4104"/>
        <w:gridCol w:w="1506"/>
        <w:gridCol w:w="4339"/>
      </w:tblGrid>
      <w:tr w:rsidR="00C66BB6" w:rsidRPr="009C65F1" w14:paraId="6503C2CE" w14:textId="77777777" w:rsidTr="00C66BB6">
        <w:trPr>
          <w:cantSplit/>
          <w:jc w:val="center"/>
        </w:trPr>
        <w:tc>
          <w:tcPr>
            <w:tcW w:w="0" w:type="auto"/>
          </w:tcPr>
          <w:p w14:paraId="2F7B36E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53300F92" wp14:editId="75D246E7">
                  <wp:extent cx="852805" cy="739775"/>
                  <wp:effectExtent l="0" t="0" r="4445" b="3175"/>
                  <wp:docPr id="39" name="Picture 39" descr="Image showing Sit to Stand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Levinger documents\Pazit small USB - Backup copy\NARI\ENJOY trial 2018\Pictures\Exe images\7 Sit to Sta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4" t="22924" r="17312" b="20028"/>
                          <a:stretch/>
                        </pic:blipFill>
                        <pic:spPr bwMode="auto">
                          <a:xfrm>
                            <a:off x="0" y="0"/>
                            <a:ext cx="85280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F5D0D3" w14:textId="772B81B4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ΑΠΟ ΤΟ ΚΑΘΙΣΜΑ </w:t>
            </w:r>
            <w:r w:rsidR="00F513A9">
              <w:rPr>
                <w:b/>
                <w:color w:val="000000" w:themeColor="text1"/>
                <w:sz w:val="20"/>
                <w:szCs w:val="20"/>
              </w:rPr>
              <w:t>ΣΤΗΝ</w:t>
            </w:r>
            <w:r>
              <w:rPr>
                <w:b/>
                <w:sz w:val="20"/>
                <w:szCs w:val="20"/>
              </w:rPr>
              <w:t xml:space="preserve"> ΟΡΘΙΑ ΘΕΣΗ</w:t>
            </w:r>
          </w:p>
          <w:p w14:paraId="0558FC22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Καθίστε και σηκωθείτε από το κάθισμα ή σταθείτε όρθιοι για να κάνετε βαθύ κάθισμα και να αγγίξετε το παγκάκι. </w:t>
            </w:r>
          </w:p>
          <w:p w14:paraId="41CD50C9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Δυναμώνει τους μυς των ποδιών και της πλάτης σας</w:t>
            </w:r>
          </w:p>
        </w:tc>
        <w:tc>
          <w:tcPr>
            <w:tcW w:w="0" w:type="auto"/>
          </w:tcPr>
          <w:p w14:paraId="7CA0FDD7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1EF6F738" wp14:editId="0376D705">
                  <wp:extent cx="748665" cy="811530"/>
                  <wp:effectExtent l="0" t="0" r="0" b="7620"/>
                  <wp:docPr id="14" name="Picture 14" descr="Image showing Core Twiste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Levinger documents\Pazit small USB - Backup copy\NARI\ENJOY trial 2018\Pictures\Exe images\3 Core Twis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3" t="17193" r="22753" b="19750"/>
                          <a:stretch/>
                        </pic:blipFill>
                        <pic:spPr bwMode="auto">
                          <a:xfrm>
                            <a:off x="0" y="0"/>
                            <a:ext cx="7486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37249B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ΣΤΡΟΦΗ ΚΟΡΜΟΥ</w:t>
            </w:r>
          </w:p>
          <w:p w14:paraId="29841FC2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Στρίψτε το σώμα σας από τη μία πλευρά στην άλλη</w:t>
            </w:r>
          </w:p>
          <w:p w14:paraId="4CC319F6" w14:textId="77777777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Βελτιώνει την κινητικότητα της σπονδυλικής στήλης και τη δύναμη του κορμού</w:t>
            </w:r>
          </w:p>
        </w:tc>
        <w:tc>
          <w:tcPr>
            <w:tcW w:w="0" w:type="auto"/>
          </w:tcPr>
          <w:p w14:paraId="73C7CCF4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01238CB9" wp14:editId="4BDA47A2">
                  <wp:extent cx="810895" cy="714375"/>
                  <wp:effectExtent l="0" t="0" r="8255" b="9525"/>
                  <wp:docPr id="18" name="Picture 18" descr="Image showing Step Up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Levinger documents\Pazit small USB - Backup copy\NARI\ENJOY trial 2018\Pictures\Exe images\6 Step 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8558" r="16493" b="21116"/>
                          <a:stretch/>
                        </pic:blipFill>
                        <pic:spPr bwMode="auto">
                          <a:xfrm>
                            <a:off x="0" y="0"/>
                            <a:ext cx="81089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30E9DA2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ΑΝΕΒΑΣΜΑ</w:t>
            </w:r>
          </w:p>
          <w:p w14:paraId="72C22664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Ανέβασμα και κατέβασμα από την εξέδρα. </w:t>
            </w:r>
          </w:p>
          <w:p w14:paraId="1D47C2AA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Δυναμώνει τα πόδια σας και βελτιώνει την ικανότητα χρήσης της σκάλας και την είσοδο και έξοδο από την μπανιέρα ή το λεωφορείο.</w:t>
            </w:r>
          </w:p>
        </w:tc>
      </w:tr>
      <w:tr w:rsidR="00C66BB6" w:rsidRPr="009C65F1" w14:paraId="1CDBC7BF" w14:textId="77777777" w:rsidTr="00C66BB6">
        <w:trPr>
          <w:cantSplit/>
          <w:jc w:val="center"/>
        </w:trPr>
        <w:tc>
          <w:tcPr>
            <w:tcW w:w="0" w:type="auto"/>
          </w:tcPr>
          <w:p w14:paraId="5C554AE0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0FFAF510" wp14:editId="29981246">
                  <wp:extent cx="811530" cy="846455"/>
                  <wp:effectExtent l="0" t="0" r="7620" b="0"/>
                  <wp:docPr id="22" name="Picture 22" descr="Image showing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Levinger documents\Pazit small USB - Backup copy\NARI\ENJOY trial 2018\Pictures\Exe images\8 Stai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0" t="22652" r="23556" b="20705"/>
                          <a:stretch/>
                        </pic:blipFill>
                        <pic:spPr bwMode="auto">
                          <a:xfrm>
                            <a:off x="0" y="0"/>
                            <a:ext cx="81153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F265EBF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ΣΚΑΛΕΣ </w:t>
            </w:r>
          </w:p>
          <w:p w14:paraId="0E0DAA65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Ανέβασμα και κατέβασμα των σκαλιών. Η κουπαστή κάνει την άσκηση ασφαλή. </w:t>
            </w:r>
          </w:p>
          <w:p w14:paraId="3D4E9279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 κίνηση βοηθάει στις καθημερινές δραστηριότητες, αυξάνει το ρυθμό της καρδιάς και δυναμώνει τα πόδια σας. </w:t>
            </w:r>
          </w:p>
        </w:tc>
        <w:tc>
          <w:tcPr>
            <w:tcW w:w="0" w:type="auto"/>
          </w:tcPr>
          <w:p w14:paraId="0A560520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4A01C864" wp14:editId="417190AD">
                  <wp:extent cx="649605" cy="570230"/>
                  <wp:effectExtent l="0" t="0" r="0" b="1270"/>
                  <wp:docPr id="12" name="Picture 12" descr="Image showing Finger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Levinger documents\Pazit small USB - Backup copy\NARI\ENJOY trial 2018\Pictures\Exe images\2 Finger Step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3" t="20739" r="18613" b="22476"/>
                          <a:stretch/>
                        </pic:blipFill>
                        <pic:spPr bwMode="auto">
                          <a:xfrm>
                            <a:off x="0" y="0"/>
                            <a:ext cx="64960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0F55F3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3CC8095A" wp14:editId="611B86A1">
                  <wp:extent cx="640715" cy="643255"/>
                  <wp:effectExtent l="0" t="0" r="6985" b="4445"/>
                  <wp:docPr id="13" name="Picture 13" descr="Image showing Calf Rais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Levinger documents\Pazit small USB - Backup copy\NARI\ENJOY trial 2018\Pictures\Exe images\2 Calf Rais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3" t="19376" r="19731" b="20836"/>
                          <a:stretch/>
                        </pic:blipFill>
                        <pic:spPr bwMode="auto">
                          <a:xfrm>
                            <a:off x="0" y="0"/>
                            <a:ext cx="64071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460FD07" w14:textId="35CB9CEC" w:rsidR="001041F5" w:rsidRPr="009C65F1" w:rsidRDefault="00FD5226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ΣΚΑΛΕΣ ΜΕ ΤΑ </w:t>
            </w:r>
            <w:r w:rsidRPr="00F513A9">
              <w:rPr>
                <w:b/>
                <w:color w:val="000000" w:themeColor="text1"/>
                <w:sz w:val="20"/>
                <w:szCs w:val="20"/>
              </w:rPr>
              <w:t>ΔΑΚΤΥΛΑ</w:t>
            </w:r>
            <w:r w:rsidR="00F513A9" w:rsidRPr="00F513A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513A9">
              <w:rPr>
                <w:b/>
                <w:color w:val="000000" w:themeColor="text1"/>
                <w:sz w:val="20"/>
                <w:szCs w:val="20"/>
              </w:rPr>
              <w:t>+</w:t>
            </w:r>
            <w:r>
              <w:rPr>
                <w:b/>
                <w:sz w:val="20"/>
                <w:szCs w:val="20"/>
              </w:rPr>
              <w:t xml:space="preserve"> ΑΝΑΣΗΚΩMA</w:t>
            </w:r>
            <w:r w:rsidR="001041F5">
              <w:rPr>
                <w:b/>
                <w:sz w:val="20"/>
                <w:szCs w:val="20"/>
              </w:rPr>
              <w:t xml:space="preserve"> ΤΗΣ ΓΑΜΠΑΣ  </w:t>
            </w:r>
          </w:p>
          <w:p w14:paraId="77D7E6C2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Ανεβείτε με τα δάχτυλά σας ένα σκαλί κάθε φορά για να φθάσετε στο υψηλότερο δυνατό σημείο, ενώ ανασηκώνετε στις μύτες των ποδιών σας. </w:t>
            </w:r>
          </w:p>
          <w:p w14:paraId="30BC8BED" w14:textId="5B1BBEFD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Αυτή η κινησιακή άσκηση βελτιώνει την ευελιξία και την κινητικότητα των δακτύλων και των ώμων, ενώ βελτιώνει επίσης τη </w:t>
            </w:r>
            <w:r w:rsidRPr="00F513A9">
              <w:rPr>
                <w:color w:val="000000" w:themeColor="text1"/>
                <w:sz w:val="20"/>
                <w:szCs w:val="20"/>
              </w:rPr>
              <w:t xml:space="preserve">σταθερότητα </w:t>
            </w:r>
            <w:r>
              <w:rPr>
                <w:sz w:val="20"/>
                <w:szCs w:val="20"/>
              </w:rPr>
              <w:t>και τη στάση του σώματός σας.</w:t>
            </w:r>
          </w:p>
        </w:tc>
        <w:tc>
          <w:tcPr>
            <w:tcW w:w="0" w:type="auto"/>
          </w:tcPr>
          <w:p w14:paraId="4C50C8DB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7808AC85" wp14:editId="7FCF68F1">
                  <wp:extent cx="624205" cy="568325"/>
                  <wp:effectExtent l="0" t="0" r="4445" b="3175"/>
                  <wp:docPr id="254" name="Picture 254" descr="Image showing Balance Beam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Levinger documents\Pazit small USB - Backup copy\NARI\ENJOY trial 2018\Pictures\Exe images\4 Balance Be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0" t="21013" r="18910" b="21118"/>
                          <a:stretch/>
                        </pic:blipFill>
                        <pic:spPr bwMode="auto">
                          <a:xfrm>
                            <a:off x="0" y="0"/>
                            <a:ext cx="62420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2365785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ΔΟΚΟΣ ΙΣΟΡΡΟΠΙΑΣ</w:t>
            </w:r>
          </w:p>
          <w:p w14:paraId="09C85A9E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Το περπάτημα σε μια κυματιστή δοκό ισορροπίας είναι μια καλή άσκηση ισορροπίας. </w:t>
            </w:r>
          </w:p>
          <w:p w14:paraId="664915F2" w14:textId="77777777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Βελτιώνει το περπάτημα με ασφάλεια σε δύσκολες επιφάνειες όπως φυσικά και σε μη ασφαλτοστρωμένους δρόμους.</w:t>
            </w:r>
          </w:p>
        </w:tc>
      </w:tr>
      <w:tr w:rsidR="00C66BB6" w:rsidRPr="009C65F1" w14:paraId="0164643E" w14:textId="77777777" w:rsidTr="00C66BB6">
        <w:trPr>
          <w:cantSplit/>
          <w:jc w:val="center"/>
        </w:trPr>
        <w:tc>
          <w:tcPr>
            <w:tcW w:w="0" w:type="auto"/>
          </w:tcPr>
          <w:p w14:paraId="368AB444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52F9E4DA" wp14:editId="57CD7069">
                  <wp:extent cx="684530" cy="716280"/>
                  <wp:effectExtent l="0" t="0" r="1270" b="7620"/>
                  <wp:docPr id="8" name="Picture 8" descr="Image showing Hand Rol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Levinger documents\Pazit small USB - Backup copy\NARI\ENJOY trial 2018\Pictures\Exe images\1 Hand Ro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6" t="19922" r="21122" b="18650"/>
                          <a:stretch/>
                        </pic:blipFill>
                        <pic:spPr bwMode="auto">
                          <a:xfrm>
                            <a:off x="0" y="0"/>
                            <a:ext cx="6845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32724B" w14:textId="77777777" w:rsidR="001041F5" w:rsidRPr="009C65F1" w:rsidRDefault="001E73F4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ΣΤΡΟΦΗ</w:t>
            </w:r>
            <w:r w:rsidR="001041F5">
              <w:rPr>
                <w:b/>
                <w:bCs/>
                <w:sz w:val="20"/>
                <w:szCs w:val="20"/>
              </w:rPr>
              <w:t xml:space="preserve"> ΤΟΥ ΧΕΡΙΟΥ</w:t>
            </w:r>
          </w:p>
          <w:p w14:paraId="645755B3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Κρατήστε τη λαβή με τα δύο χέρια και στρίψτε ελαφρά το τιμόνι προς τις δύο κατευθύνσεις. </w:t>
            </w:r>
          </w:p>
          <w:p w14:paraId="057FA58D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Η ρυθμική κίνηση βελτιώνει την κινητικότητα του αυχένα, του ώμου και των αρθρώσεων του αγκώνα</w:t>
            </w:r>
          </w:p>
        </w:tc>
        <w:tc>
          <w:tcPr>
            <w:tcW w:w="0" w:type="auto"/>
          </w:tcPr>
          <w:p w14:paraId="0CFEBD7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7F5E5797" wp14:editId="615327D3">
                  <wp:extent cx="822960" cy="770890"/>
                  <wp:effectExtent l="0" t="0" r="0" b="0"/>
                  <wp:docPr id="11" name="Picture 11" descr="Image showing Shoulder Arch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Levinger documents\Pazit small USB - Backup copy\NARI\ENJOY trial 2018\Pictures\Exe images\5 Shoulder Arch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8" t="23470" r="21390" b="21786"/>
                          <a:stretch/>
                        </pic:blipFill>
                        <pic:spPr bwMode="auto">
                          <a:xfrm>
                            <a:off x="0" y="0"/>
                            <a:ext cx="82296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3B703ED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ΑΝΑΣΗΚΩΜΑ ΩΜΩΝ</w:t>
            </w:r>
          </w:p>
          <w:p w14:paraId="3F1E6D72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Μετακινήστε τις μπάλες κατά μήκος της ράβδου. Η καμπύλη κίνηση μπορεί να χρησιμοποιηθεί για την περιστροφή των ώμων και τεντώνει τους θωρακικούς μύες. </w:t>
            </w:r>
          </w:p>
          <w:p w14:paraId="0D5979CC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Παρέχει άσκηση για τον κορμό, τους αγκώνες και την κινητικότητα και την ευελιξία των ώμων.</w:t>
            </w:r>
          </w:p>
        </w:tc>
        <w:tc>
          <w:tcPr>
            <w:tcW w:w="0" w:type="auto"/>
          </w:tcPr>
          <w:p w14:paraId="3CA2303F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4E2BC01D" wp14:editId="7F75F90A">
                  <wp:extent cx="654050" cy="614045"/>
                  <wp:effectExtent l="0" t="0" r="0" b="0"/>
                  <wp:docPr id="34" name="Picture 34" descr="Image showing Walking Ramp &amp; Net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Levinger documents\Pazit small USB - Backup copy\NARI\ENJOY trial 2018\Pictures\Exe images\6 Ramp Net Cli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22377" r="18950" b="19484"/>
                          <a:stretch/>
                        </pic:blipFill>
                        <pic:spPr bwMode="auto">
                          <a:xfrm>
                            <a:off x="0" y="0"/>
                            <a:ext cx="6540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521B003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ΡΑΜΠΑ ΓΙΑ ΠΕΡΠΑΤΗΜΑ ΚΑΙ ΔΙΧΤΥ</w:t>
            </w:r>
          </w:p>
          <w:p w14:paraId="686A35BC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Περπατήστε μέχρι επάνω στη ράμπα και κατεβείτε, είτε μέσα από το δίχτυ ή από τα σχοινιά. </w:t>
            </w:r>
          </w:p>
          <w:p w14:paraId="4D9C548C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Ενισχύει και ασκεί τα κάτω άκρα, βελτιώνει την σωστή θέση των δακτύλων του ποδιού καθώς και εξασκεί την ισορροπία και κάνει εύκαμπτους τους αστραγάλους.</w:t>
            </w:r>
          </w:p>
        </w:tc>
      </w:tr>
      <w:tr w:rsidR="00C66BB6" w:rsidRPr="009C65F1" w14:paraId="56FA14FB" w14:textId="77777777" w:rsidTr="00C66BB6">
        <w:trPr>
          <w:cantSplit/>
          <w:jc w:val="center"/>
        </w:trPr>
        <w:tc>
          <w:tcPr>
            <w:tcW w:w="0" w:type="auto"/>
          </w:tcPr>
          <w:p w14:paraId="036648C9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lastRenderedPageBreak/>
              <w:drawing>
                <wp:inline distT="0" distB="0" distL="0" distR="0" wp14:anchorId="6BDFF309" wp14:editId="097B8A99">
                  <wp:extent cx="770255" cy="673100"/>
                  <wp:effectExtent l="0" t="0" r="0" b="0"/>
                  <wp:docPr id="251" name="Picture 251" descr="Image showing Gangway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Levinger documents\Pazit small USB - Backup copy\NARI\ENJOY trial 2018\Pictures\Exe images\3 Gang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9516" r="15794" b="21067"/>
                          <a:stretch/>
                        </pic:blipFill>
                        <pic:spPr bwMode="auto">
                          <a:xfrm>
                            <a:off x="0" y="0"/>
                            <a:ext cx="7702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6030B95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ΔΙΑΔΡΟΜΟΣ</w:t>
            </w:r>
          </w:p>
          <w:p w14:paraId="3DE019D2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Περπατήστε προς τα πίσω και προς τα εμπρός κατά μήκος της επιφάνειας της ξεχαρβαλωμένης γέφυρας. </w:t>
            </w:r>
          </w:p>
          <w:p w14:paraId="594B5AD1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Βελτιώνει την ισορροπία σας σε ανώμαλες και ασταθείς επιφάνειες, όπως σε λεωφορείο / τρένο / τραμ</w:t>
            </w:r>
          </w:p>
        </w:tc>
        <w:tc>
          <w:tcPr>
            <w:tcW w:w="0" w:type="auto"/>
          </w:tcPr>
          <w:p w14:paraId="3AE7DDEA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6380B977" wp14:editId="5C57F8AC">
                  <wp:extent cx="701675" cy="550545"/>
                  <wp:effectExtent l="0" t="0" r="3175" b="1905"/>
                  <wp:docPr id="9" name="Picture 9" descr="Image showing Snake Pipe - Big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Levinger documents\Pazit small USB - Backup copy\NARI\ENJOY trial 2018\Pictures\Exe images\4 Snake Pipe - Big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3" t="26744" r="16766" b="20577"/>
                          <a:stretch/>
                        </pic:blipFill>
                        <pic:spPr bwMode="auto">
                          <a:xfrm>
                            <a:off x="0" y="0"/>
                            <a:ext cx="7016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39399D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35EBD4A6" wp14:editId="3349A8F1">
                  <wp:extent cx="626745" cy="581025"/>
                  <wp:effectExtent l="0" t="0" r="1905" b="9525"/>
                  <wp:docPr id="10" name="Picture 10" descr="Image showing Snake Pip - Small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Levinger documents\Pazit small USB - Backup copy\NARI\ENJOY trial 2018\Pictures\Exe images\5 Snake Pipe - Small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22650" r="18653" b="18929"/>
                          <a:stretch/>
                        </pic:blipFill>
                        <pic:spPr bwMode="auto">
                          <a:xfrm>
                            <a:off x="0" y="0"/>
                            <a:ext cx="6267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64338B" w14:textId="77777777" w:rsidR="001041F5" w:rsidRPr="009C65F1" w:rsidRDefault="001041F5" w:rsidP="001041F5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ΣΩΛΗΝΑΣ ΦΙΔΙ (ΚΥΜΜΑΤΙΣΤΗ ΜΠΑΡΑ)</w:t>
            </w:r>
          </w:p>
          <w:p w14:paraId="211A50E9" w14:textId="77777777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Σταθείτε με τη μία πλευρά σας στο σωλήνα φίδι, μετακινήστε τον δακτύλιο από το ένα άκρο στο άλλο, χωρίς να αγγίξετε τη μπάρα, αλλάξτε πλευρές. </w:t>
            </w:r>
          </w:p>
          <w:p w14:paraId="099EC653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Σταθείτε απέναντι στο σωλήνα φίδι και μετακινήστε τον δακτύλιο από το ένα άκρο στο άλλο χωρίς να αγγίξετε τη μπάρα. Δυναμώνει και κινητοποιεί τους ώμους. </w:t>
            </w:r>
          </w:p>
          <w:p w14:paraId="2B2B232A" w14:textId="4EE1F6A8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Ενισχύει και κινητοποιεί τους ώμους και την πλάτη, βελτιώνει την δεξιότητα επίτευξης και την ισορροπία </w:t>
            </w:r>
          </w:p>
          <w:p w14:paraId="30F0C0E6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Βοηθά το ντύσιμο, το χτένισμα των μαλλιών, το ατομικό πλύσιμο, το κρέμασμα των ρούχων.</w:t>
            </w:r>
          </w:p>
        </w:tc>
        <w:tc>
          <w:tcPr>
            <w:tcW w:w="0" w:type="auto"/>
          </w:tcPr>
          <w:p w14:paraId="1F250BB4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2BE2E7B7" wp14:editId="3AE019DE">
                  <wp:extent cx="738505" cy="734695"/>
                  <wp:effectExtent l="0" t="0" r="4445" b="8255"/>
                  <wp:docPr id="250" name="Picture 250" descr="Image showing Balance Stoo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Levinger documents\Pazit small USB - Backup copy\NARI\ENJOY trial 2018\Pictures\Exe images\2 Balance St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9" t="20468" r="19676" b="20258"/>
                          <a:stretch/>
                        </pic:blipFill>
                        <pic:spPr bwMode="auto">
                          <a:xfrm>
                            <a:off x="0" y="0"/>
                            <a:ext cx="7385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3EAB31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ΣΚΑΜΠΟ ΙΣΟΡΡΟΠΙΑΣ</w:t>
            </w:r>
          </w:p>
          <w:p w14:paraId="5E3A567C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Ισορροπία και με τα δύο πόδια στο ασταθές σκαμνί, ενώ κουνιέστε από τη μία πλευρά στην άλλη </w:t>
            </w:r>
          </w:p>
          <w:p w14:paraId="7F14AB3C" w14:textId="77777777" w:rsidR="001041F5" w:rsidRPr="009C65F1" w:rsidRDefault="001041F5" w:rsidP="001041F5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Βελτιώνει την ισορροπία, ενισχύει το ισχίο και τους βαθείς μυς που στηρίζουν τη σπονδυλική στήλη</w:t>
            </w:r>
          </w:p>
        </w:tc>
      </w:tr>
    </w:tbl>
    <w:p w14:paraId="5303C882" w14:textId="77777777" w:rsidR="00901CCF" w:rsidRDefault="00901CCF"/>
    <w:sectPr w:rsidR="00901CCF" w:rsidSect="009C65F1">
      <w:pgSz w:w="16838" w:h="11906" w:orient="landscape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C942E" w14:textId="77777777" w:rsidR="002A2E6C" w:rsidRDefault="002A2E6C" w:rsidP="00F14D96">
      <w:pPr>
        <w:spacing w:after="0" w:line="240" w:lineRule="auto"/>
      </w:pPr>
      <w:r>
        <w:separator/>
      </w:r>
    </w:p>
  </w:endnote>
  <w:endnote w:type="continuationSeparator" w:id="0">
    <w:p w14:paraId="79F5D19F" w14:textId="77777777" w:rsidR="002A2E6C" w:rsidRDefault="002A2E6C" w:rsidP="00F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1359" w14:textId="77777777" w:rsidR="002A2E6C" w:rsidRDefault="002A2E6C" w:rsidP="00F14D96">
      <w:pPr>
        <w:spacing w:after="0" w:line="240" w:lineRule="auto"/>
      </w:pPr>
      <w:r>
        <w:separator/>
      </w:r>
    </w:p>
  </w:footnote>
  <w:footnote w:type="continuationSeparator" w:id="0">
    <w:p w14:paraId="47791349" w14:textId="77777777" w:rsidR="002A2E6C" w:rsidRDefault="002A2E6C" w:rsidP="00F1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4A8"/>
    <w:multiLevelType w:val="hybridMultilevel"/>
    <w:tmpl w:val="1098D92C"/>
    <w:lvl w:ilvl="0" w:tplc="0C09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96"/>
    <w:rsid w:val="001041F5"/>
    <w:rsid w:val="001E73F4"/>
    <w:rsid w:val="00203AC7"/>
    <w:rsid w:val="002A2E6C"/>
    <w:rsid w:val="00321BE5"/>
    <w:rsid w:val="003D3AB9"/>
    <w:rsid w:val="00570839"/>
    <w:rsid w:val="0061148B"/>
    <w:rsid w:val="00683B4D"/>
    <w:rsid w:val="00780AC9"/>
    <w:rsid w:val="008C7585"/>
    <w:rsid w:val="00901CCF"/>
    <w:rsid w:val="009B6CBC"/>
    <w:rsid w:val="009C65F1"/>
    <w:rsid w:val="00BB7084"/>
    <w:rsid w:val="00C66BB6"/>
    <w:rsid w:val="00CC3CDF"/>
    <w:rsid w:val="00D42524"/>
    <w:rsid w:val="00D42F7B"/>
    <w:rsid w:val="00DC0735"/>
    <w:rsid w:val="00E53C25"/>
    <w:rsid w:val="00F14D96"/>
    <w:rsid w:val="00F46677"/>
    <w:rsid w:val="00F513A9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4CC939"/>
  <w15:docId w15:val="{9B7D5153-12C9-4271-B40B-DA0352B8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96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4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9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F14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D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96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96"/>
    <w:rPr>
      <w:rFonts w:eastAsiaTheme="minorEastAsia"/>
      <w:lang w:eastAsia="en-AU"/>
    </w:rPr>
  </w:style>
  <w:style w:type="table" w:styleId="TableGrid">
    <w:name w:val="Table Grid"/>
    <w:basedOn w:val="TableNormal"/>
    <w:uiPriority w:val="39"/>
    <w:rsid w:val="00F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39"/>
    <w:rPr>
      <w:rFonts w:ascii="Segoe UI" w:eastAsiaTheme="minorEastAsia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80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A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AC9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AC9"/>
    <w:rPr>
      <w:rFonts w:eastAsiaTheme="minorEastAsia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7B88F-80CA-48D6-8AF6-9962C478E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CE3E1-2ACC-4D3A-A1CD-F2A520D10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536CC-E69D-4A1E-BCE3-9C08A0DD0C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78220b9-081a-44d7-9f44-6bd35d39f8c5"/>
    <ds:schemaRef ds:uri="http://schemas.microsoft.com/office/2006/documentManagement/types"/>
    <ds:schemaRef ds:uri="http://schemas.microsoft.com/office/2006/metadata/properties"/>
    <ds:schemaRef ds:uri="14ea6e3b-6acd-42cf-8c4c-7643551665e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Burns</dc:creator>
  <cp:lastModifiedBy>Amanda Burns</cp:lastModifiedBy>
  <cp:revision>2</cp:revision>
  <cp:lastPrinted>2019-06-10T23:46:00Z</cp:lastPrinted>
  <dcterms:created xsi:type="dcterms:W3CDTF">2019-08-12T21:43:00Z</dcterms:created>
  <dcterms:modified xsi:type="dcterms:W3CDTF">2019-08-12T21:43:00Z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A2575581</vt:lpwstr>
  </property>
  <property fmtid="{D5CDD505-2E9C-101B-9397-08002B2CF9AE}" pid="4" name="Objective-Title">
    <vt:lpwstr>Central Park - Senior Exercise Park - Exercise Instructions - Greek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2019-08-12T21:20:39Z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2019-08-12T21:20:40Z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