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2C" w:rsidRPr="0003168D" w:rsidRDefault="0003168D" w:rsidP="0003168D">
      <w:pPr>
        <w:pStyle w:val="Heading1"/>
      </w:pPr>
      <w:bookmarkStart w:id="0" w:name="_GoBack"/>
      <w:bookmarkEnd w:id="0"/>
      <w:r>
        <w:rPr>
          <w:noProof/>
          <w:sz w:val="48"/>
          <w:szCs w:val="48"/>
          <w:lang w:eastAsia="en-AU"/>
        </w:rPr>
        <w:drawing>
          <wp:inline distT="0" distB="0" distL="0" distR="0" wp14:anchorId="290F795C" wp14:editId="51AF9676">
            <wp:extent cx="1200150" cy="560549"/>
            <wp:effectExtent l="0" t="0" r="0" b="0"/>
            <wp:docPr id="1" name="Picture 1"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 CMYK MAS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251" cy="560596"/>
                    </a:xfrm>
                    <a:prstGeom prst="rect">
                      <a:avLst/>
                    </a:prstGeom>
                    <a:noFill/>
                    <a:ln>
                      <a:noFill/>
                    </a:ln>
                  </pic:spPr>
                </pic:pic>
              </a:graphicData>
            </a:graphic>
          </wp:inline>
        </w:drawing>
      </w:r>
      <w:r>
        <w:t xml:space="preserve">Town </w:t>
      </w:r>
      <w:r w:rsidRPr="0025792C">
        <w:t xml:space="preserve">Planning </w:t>
      </w:r>
      <w:r w:rsidR="00CA5610">
        <w:t xml:space="preserve">- </w:t>
      </w:r>
      <w:r w:rsidRPr="0025792C">
        <w:t>P</w:t>
      </w:r>
      <w:r w:rsidR="00CA5610">
        <w:t xml:space="preserve">ermit Application Checklist </w:t>
      </w:r>
    </w:p>
    <w:p w:rsidR="0025792C" w:rsidRPr="0003168D" w:rsidRDefault="0025792C" w:rsidP="0003168D">
      <w:pPr>
        <w:pStyle w:val="Heading2"/>
      </w:pPr>
      <w:r w:rsidRPr="0003168D">
        <w:t>Use of the land or buildings for Truck Parking</w:t>
      </w:r>
    </w:p>
    <w:p w:rsidR="0025792C" w:rsidRDefault="0025792C" w:rsidP="0025792C">
      <w:pPr>
        <w:spacing w:after="240"/>
        <w:rPr>
          <w:sz w:val="24"/>
          <w:szCs w:val="24"/>
        </w:rPr>
      </w:pPr>
      <w:r w:rsidRPr="0003168D">
        <w:rPr>
          <w:rFonts w:eastAsia="Calibri" w:cs="Times New Roman"/>
          <w:sz w:val="24"/>
          <w:szCs w:val="24"/>
        </w:rPr>
        <w:t>The following information is required when lodging a planning permit application to park trucks on land or in buildings. A</w:t>
      </w:r>
      <w:r w:rsidRPr="0003168D">
        <w:rPr>
          <w:sz w:val="24"/>
          <w:szCs w:val="24"/>
        </w:rPr>
        <w:t>n application without this information will not be accepted by Council</w:t>
      </w:r>
      <w:r w:rsidR="0003168D">
        <w:rPr>
          <w:sz w:val="24"/>
          <w:szCs w:val="24"/>
        </w:rPr>
        <w:t>.</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property owners details. "/>
        <w:tblDescription w:val="title. given names. date of birth. residential address. postal address if different from above. telephone. mobile. email."/>
      </w:tblPr>
      <w:tblGrid>
        <w:gridCol w:w="7905"/>
        <w:gridCol w:w="1984"/>
      </w:tblGrid>
      <w:tr w:rsidR="0003168D" w:rsidRPr="00E275AC" w:rsidTr="004E0DFE">
        <w:trPr>
          <w:tblHeader/>
        </w:trPr>
        <w:tc>
          <w:tcPr>
            <w:tcW w:w="7905" w:type="dxa"/>
            <w:tcBorders>
              <w:bottom w:val="dashSmallGap" w:sz="4" w:space="0" w:color="auto"/>
            </w:tcBorders>
          </w:tcPr>
          <w:p w:rsidR="0003168D" w:rsidRPr="00E275AC" w:rsidRDefault="0003168D" w:rsidP="0003168D">
            <w:pPr>
              <w:pStyle w:val="Heading3"/>
              <w:outlineLvl w:val="2"/>
            </w:pPr>
            <w:r>
              <w:t xml:space="preserve">Checklist Item </w:t>
            </w:r>
          </w:p>
        </w:tc>
        <w:tc>
          <w:tcPr>
            <w:tcW w:w="1984" w:type="dxa"/>
            <w:tcBorders>
              <w:bottom w:val="dashSmallGap" w:sz="4" w:space="0" w:color="auto"/>
            </w:tcBorders>
          </w:tcPr>
          <w:p w:rsidR="0003168D" w:rsidRPr="00E275AC" w:rsidRDefault="0003168D" w:rsidP="0003168D">
            <w:pPr>
              <w:pStyle w:val="Heading3"/>
              <w:outlineLvl w:val="2"/>
            </w:pPr>
            <w:r>
              <w:t xml:space="preserve">Have you provided </w:t>
            </w:r>
          </w:p>
        </w:tc>
      </w:tr>
      <w:tr w:rsidR="0003168D" w:rsidRPr="00E275AC" w:rsidTr="004E0DFE">
        <w:tc>
          <w:tcPr>
            <w:tcW w:w="7905" w:type="dxa"/>
            <w:tcBorders>
              <w:top w:val="dashSmallGap" w:sz="4" w:space="0" w:color="auto"/>
              <w:bottom w:val="dashSmallGap" w:sz="4" w:space="0" w:color="auto"/>
            </w:tcBorders>
          </w:tcPr>
          <w:p w:rsidR="002B5042" w:rsidRPr="00574662" w:rsidRDefault="002B5042" w:rsidP="002B5042">
            <w:pPr>
              <w:pStyle w:val="Heading3"/>
              <w:outlineLvl w:val="2"/>
            </w:pPr>
            <w:proofErr w:type="gramStart"/>
            <w:r w:rsidRPr="00574662">
              <w:rPr>
                <w:rFonts w:eastAsia="Calibri"/>
              </w:rPr>
              <w:t xml:space="preserve">A </w:t>
            </w:r>
            <w:r w:rsidRPr="00574662">
              <w:rPr>
                <w:rFonts w:eastAsia="Calibri"/>
                <w:u w:val="single"/>
                <w:lang w:val="en-US"/>
              </w:rPr>
              <w:t>complet</w:t>
            </w:r>
            <w:r w:rsidRPr="00574662">
              <w:rPr>
                <w:u w:val="single"/>
                <w:lang w:val="en-US"/>
              </w:rPr>
              <w:t>ed</w:t>
            </w:r>
            <w:r w:rsidRPr="00574662">
              <w:rPr>
                <w:rFonts w:eastAsia="Calibri"/>
              </w:rPr>
              <w:t xml:space="preserve"> application </w:t>
            </w:r>
            <w:r w:rsidRPr="00574662">
              <w:t>form.</w:t>
            </w:r>
            <w:r w:rsidRPr="00574662">
              <w:rPr>
                <w:color w:val="FF0000"/>
              </w:rPr>
              <w:t>*</w:t>
            </w:r>
            <w:proofErr w:type="gramEnd"/>
            <w:r w:rsidRPr="00574662">
              <w:t xml:space="preserve"> </w:t>
            </w:r>
          </w:p>
          <w:p w:rsidR="0003168D" w:rsidRPr="002B5042" w:rsidRDefault="002B5042" w:rsidP="00A9270D">
            <w:pPr>
              <w:spacing w:before="120" w:after="120"/>
              <w:rPr>
                <w:b/>
              </w:rPr>
            </w:pPr>
            <w:r w:rsidRPr="00574662">
              <w:rPr>
                <w:b/>
              </w:rPr>
              <w:t xml:space="preserve">This form can be downloaded from </w:t>
            </w:r>
            <w:r w:rsidR="00A9270D" w:rsidRPr="00A9270D">
              <w:t>the</w:t>
            </w:r>
            <w:r w:rsidR="00A9270D">
              <w:rPr>
                <w:rStyle w:val="Hyperlink"/>
              </w:rPr>
              <w:t xml:space="preserve"> Wyndham City Council Website</w:t>
            </w:r>
            <w:r w:rsidRPr="00574662">
              <w:rPr>
                <w:b/>
              </w:rPr>
              <w:t xml:space="preserve"> </w:t>
            </w:r>
            <w:r>
              <w:rPr>
                <w:b/>
              </w:rPr>
              <w:br/>
            </w:r>
            <w:r w:rsidRPr="00574662">
              <w:rPr>
                <w:rFonts w:eastAsia="Calibri" w:cs="Times New Roman"/>
                <w:i/>
              </w:rPr>
              <w:t>Remember it is against the law to give false and misleading information. You may receive a heavy fine and your permit may be cancelled.</w:t>
            </w:r>
          </w:p>
        </w:tc>
        <w:tc>
          <w:tcPr>
            <w:tcW w:w="1984" w:type="dxa"/>
            <w:tcBorders>
              <w:top w:val="dashSmallGap" w:sz="4" w:space="0" w:color="auto"/>
              <w:bottom w:val="dashSmallGap" w:sz="4" w:space="0" w:color="auto"/>
            </w:tcBorders>
          </w:tcPr>
          <w:p w:rsidR="004E0DFE" w:rsidRDefault="004E0DFE" w:rsidP="0003168D">
            <w:pPr>
              <w:pStyle w:val="NoSpacing"/>
            </w:pPr>
          </w:p>
          <w:p w:rsidR="0003168D" w:rsidRPr="004176B8" w:rsidRDefault="0003168D" w:rsidP="0003168D">
            <w:pPr>
              <w:pStyle w:val="NoSpacing"/>
              <w:rPr>
                <w:sz w:val="28"/>
                <w:szCs w:val="28"/>
              </w:rPr>
            </w:pPr>
            <w:r>
              <w:t xml:space="preserve">Yes </w:t>
            </w:r>
            <w:sdt>
              <w:sdtPr>
                <w:id w:val="620035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1107345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3168D" w:rsidRPr="00E275AC" w:rsidTr="004E0DFE">
        <w:tc>
          <w:tcPr>
            <w:tcW w:w="7905" w:type="dxa"/>
            <w:tcBorders>
              <w:top w:val="dashSmallGap" w:sz="4" w:space="0" w:color="auto"/>
              <w:bottom w:val="dashSmallGap" w:sz="4" w:space="0" w:color="auto"/>
            </w:tcBorders>
          </w:tcPr>
          <w:p w:rsidR="002B5042" w:rsidRPr="00574662" w:rsidRDefault="002B5042" w:rsidP="002B5042">
            <w:pPr>
              <w:pStyle w:val="Heading3"/>
              <w:outlineLvl w:val="2"/>
              <w:rPr>
                <w:rFonts w:eastAsia="Calibri"/>
              </w:rPr>
            </w:pPr>
            <w:r w:rsidRPr="00574662">
              <w:rPr>
                <w:rFonts w:eastAsia="Calibri"/>
              </w:rPr>
              <w:t xml:space="preserve">A copy of the Title. </w:t>
            </w:r>
            <w:r w:rsidRPr="00574662">
              <w:rPr>
                <w:rFonts w:eastAsia="Calibri"/>
                <w:color w:val="FF0000"/>
              </w:rPr>
              <w:t>*</w:t>
            </w:r>
          </w:p>
          <w:p w:rsidR="0003168D" w:rsidRPr="00EC67DA" w:rsidRDefault="002B5042" w:rsidP="00A9270D">
            <w:pPr>
              <w:widowControl w:val="0"/>
              <w:tabs>
                <w:tab w:val="left" w:pos="90"/>
              </w:tabs>
              <w:autoSpaceDE w:val="0"/>
              <w:autoSpaceDN w:val="0"/>
              <w:adjustRightInd w:val="0"/>
              <w:spacing w:before="120" w:after="120"/>
              <w:rPr>
                <w:rFonts w:eastAsia="Calibri" w:cs="Times New Roman"/>
                <w:b/>
              </w:rPr>
            </w:pPr>
            <w:r w:rsidRPr="00F9349F">
              <w:rPr>
                <w:color w:val="000000"/>
              </w:rPr>
              <w:t>A full, current copy of the title of the property including any restrictions/covenants listed. A copy of</w:t>
            </w:r>
            <w:r>
              <w:rPr>
                <w:color w:val="000000"/>
              </w:rPr>
              <w:t xml:space="preserve"> this can be</w:t>
            </w:r>
            <w:r w:rsidR="00A9270D">
              <w:rPr>
                <w:color w:val="000000"/>
              </w:rPr>
              <w:t xml:space="preserve"> obtained from the </w:t>
            </w:r>
            <w:hyperlink r:id="rId10" w:history="1">
              <w:r w:rsidR="00A9270D">
                <w:rPr>
                  <w:rStyle w:val="Hyperlink"/>
                </w:rPr>
                <w:t>Land Titles Office Website</w:t>
              </w:r>
            </w:hyperlink>
            <w:r w:rsidRPr="00F9349F">
              <w:rPr>
                <w:color w:val="000000"/>
              </w:rPr>
              <w:t xml:space="preserve"> or </w:t>
            </w:r>
            <w:proofErr w:type="spellStart"/>
            <w:r w:rsidRPr="00F9349F">
              <w:rPr>
                <w:color w:val="000000"/>
              </w:rPr>
              <w:t>ph</w:t>
            </w:r>
            <w:proofErr w:type="spellEnd"/>
            <w:r w:rsidRPr="00F9349F">
              <w:rPr>
                <w:color w:val="000000"/>
              </w:rPr>
              <w:t xml:space="preserve"> 8636 2456</w:t>
            </w:r>
            <w:r>
              <w:rPr>
                <w:color w:val="000000"/>
              </w:rPr>
              <w:t>. Copies of Titles must not be older than 3 months.</w:t>
            </w:r>
          </w:p>
        </w:tc>
        <w:tc>
          <w:tcPr>
            <w:tcW w:w="1984" w:type="dxa"/>
            <w:tcBorders>
              <w:top w:val="dashSmallGap" w:sz="4" w:space="0" w:color="auto"/>
              <w:bottom w:val="dashSmallGap" w:sz="4" w:space="0" w:color="auto"/>
            </w:tcBorders>
          </w:tcPr>
          <w:p w:rsidR="004E0DFE" w:rsidRDefault="004E0DFE" w:rsidP="0003168D">
            <w:pPr>
              <w:pStyle w:val="NoSpacing"/>
            </w:pPr>
          </w:p>
          <w:p w:rsidR="0003168D" w:rsidRPr="00E275AC" w:rsidRDefault="0003168D" w:rsidP="0003168D">
            <w:pPr>
              <w:pStyle w:val="NoSpacing"/>
            </w:pPr>
            <w:r>
              <w:t xml:space="preserve">Yes </w:t>
            </w:r>
            <w:sdt>
              <w:sdtPr>
                <w:id w:val="-2139561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448472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B5042" w:rsidRPr="00E275AC" w:rsidTr="004E0DFE">
        <w:tc>
          <w:tcPr>
            <w:tcW w:w="7905" w:type="dxa"/>
            <w:tcBorders>
              <w:top w:val="dashSmallGap" w:sz="4" w:space="0" w:color="auto"/>
              <w:bottom w:val="dashSmallGap" w:sz="4" w:space="0" w:color="auto"/>
            </w:tcBorders>
          </w:tcPr>
          <w:p w:rsidR="002B5042" w:rsidRPr="00574662" w:rsidRDefault="002B5042" w:rsidP="002B5042">
            <w:pPr>
              <w:pStyle w:val="Heading3"/>
              <w:outlineLvl w:val="2"/>
              <w:rPr>
                <w:rFonts w:eastAsia="Calibri"/>
              </w:rPr>
            </w:pPr>
            <w:proofErr w:type="gramStart"/>
            <w:r w:rsidRPr="00574662">
              <w:rPr>
                <w:rFonts w:eastAsia="Calibri"/>
              </w:rPr>
              <w:t>The appropriate fee.</w:t>
            </w:r>
            <w:r w:rsidRPr="00574662">
              <w:rPr>
                <w:rFonts w:eastAsia="Calibri"/>
                <w:color w:val="FF0000"/>
              </w:rPr>
              <w:t>*</w:t>
            </w:r>
            <w:proofErr w:type="gramEnd"/>
          </w:p>
          <w:p w:rsidR="002B5042" w:rsidRPr="00574662" w:rsidRDefault="002B5042" w:rsidP="00A9270D">
            <w:pPr>
              <w:widowControl w:val="0"/>
              <w:tabs>
                <w:tab w:val="left" w:pos="90"/>
              </w:tabs>
              <w:autoSpaceDE w:val="0"/>
              <w:autoSpaceDN w:val="0"/>
              <w:adjustRightInd w:val="0"/>
              <w:spacing w:before="120" w:after="120"/>
              <w:rPr>
                <w:rFonts w:eastAsia="Calibri" w:cs="Times New Roman"/>
                <w:b/>
              </w:rPr>
            </w:pPr>
            <w:r w:rsidRPr="00574662">
              <w:rPr>
                <w:rFonts w:eastAsia="Calibri" w:cs="Times New Roman"/>
              </w:rPr>
              <w:t>A fee schedule can be downloaded from</w:t>
            </w:r>
            <w:r w:rsidR="00A9270D">
              <w:rPr>
                <w:rFonts w:eastAsia="Calibri" w:cs="Times New Roman"/>
              </w:rPr>
              <w:t xml:space="preserve"> the</w:t>
            </w:r>
            <w:r w:rsidRPr="00574662">
              <w:rPr>
                <w:rFonts w:eastAsia="Calibri" w:cs="Times New Roman"/>
              </w:rPr>
              <w:t xml:space="preserve"> </w:t>
            </w:r>
            <w:r w:rsidR="00A9270D">
              <w:rPr>
                <w:rStyle w:val="Hyperlink"/>
                <w:rFonts w:eastAsia="Calibri" w:cs="Times New Roman"/>
              </w:rPr>
              <w:t xml:space="preserve">Wyndham City Council Website </w:t>
            </w:r>
          </w:p>
        </w:tc>
        <w:tc>
          <w:tcPr>
            <w:tcW w:w="1984" w:type="dxa"/>
            <w:tcBorders>
              <w:top w:val="dashSmallGap" w:sz="4" w:space="0" w:color="auto"/>
              <w:bottom w:val="dashSmallGap" w:sz="4" w:space="0" w:color="auto"/>
            </w:tcBorders>
          </w:tcPr>
          <w:p w:rsidR="004E0DFE" w:rsidRDefault="004E0DFE" w:rsidP="007C2608">
            <w:pPr>
              <w:pStyle w:val="NoSpacing"/>
            </w:pPr>
          </w:p>
          <w:p w:rsidR="002B5042" w:rsidRPr="00E275AC" w:rsidRDefault="002B5042" w:rsidP="007C2608">
            <w:pPr>
              <w:pStyle w:val="NoSpacing"/>
            </w:pPr>
            <w:r>
              <w:t xml:space="preserve">Yes </w:t>
            </w:r>
            <w:sdt>
              <w:sdtPr>
                <w:id w:val="7556436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04441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B5042" w:rsidRPr="00E275AC" w:rsidTr="004E0DFE">
        <w:tc>
          <w:tcPr>
            <w:tcW w:w="7905" w:type="dxa"/>
            <w:tcBorders>
              <w:top w:val="dashSmallGap" w:sz="4" w:space="0" w:color="auto"/>
              <w:bottom w:val="dashSmallGap" w:sz="4" w:space="0" w:color="auto"/>
            </w:tcBorders>
          </w:tcPr>
          <w:p w:rsidR="002B5042" w:rsidRDefault="002B5042" w:rsidP="002B5042">
            <w:pPr>
              <w:pStyle w:val="Heading3"/>
              <w:outlineLvl w:val="2"/>
              <w:rPr>
                <w:rFonts w:eastAsia="Calibri"/>
              </w:rPr>
            </w:pPr>
            <w:proofErr w:type="gramStart"/>
            <w:r w:rsidRPr="006F7164">
              <w:rPr>
                <w:rFonts w:eastAsia="Calibri"/>
              </w:rPr>
              <w:t>Information in an electronic form.</w:t>
            </w:r>
            <w:proofErr w:type="gramEnd"/>
          </w:p>
          <w:p w:rsidR="002B5042" w:rsidRPr="002B5042" w:rsidRDefault="002B5042" w:rsidP="002B5042">
            <w:pPr>
              <w:rPr>
                <w:color w:val="1F497D"/>
              </w:rPr>
            </w:pPr>
            <w:r w:rsidRPr="00AE41CB">
              <w:rPr>
                <w:b/>
              </w:rPr>
              <w:t>Electronic forms include: applications lodged on SPEAR, CD’s, emailed documents or USB drives.</w:t>
            </w:r>
            <w:r w:rsidRPr="00AE41CB">
              <w:rPr>
                <w:color w:val="1F497D"/>
              </w:rPr>
              <w:t xml:space="preserve"> </w:t>
            </w:r>
            <w:r>
              <w:rPr>
                <w:color w:val="1F497D"/>
              </w:rPr>
              <w:br/>
            </w:r>
            <w:r w:rsidRPr="00AE41CB">
              <w:rPr>
                <w:rFonts w:eastAsia="Calibri" w:cs="Times New Roman"/>
              </w:rPr>
              <w:t>If information is not provided in an electronic form you may incur additional costs and delays.</w:t>
            </w:r>
          </w:p>
        </w:tc>
        <w:tc>
          <w:tcPr>
            <w:tcW w:w="1984" w:type="dxa"/>
            <w:tcBorders>
              <w:top w:val="dashSmallGap" w:sz="4" w:space="0" w:color="auto"/>
              <w:bottom w:val="dashSmallGap" w:sz="4" w:space="0" w:color="auto"/>
            </w:tcBorders>
          </w:tcPr>
          <w:p w:rsidR="004E0DFE" w:rsidRDefault="004E0DFE" w:rsidP="007C2608">
            <w:pPr>
              <w:pStyle w:val="NoSpacing"/>
            </w:pPr>
          </w:p>
          <w:p w:rsidR="002B5042" w:rsidRPr="00E275AC" w:rsidRDefault="002B5042" w:rsidP="007C2608">
            <w:pPr>
              <w:pStyle w:val="NoSpacing"/>
            </w:pPr>
            <w:r>
              <w:t xml:space="preserve">Yes </w:t>
            </w:r>
            <w:sdt>
              <w:sdtPr>
                <w:id w:val="19669957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155760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B5042" w:rsidRPr="00E275AC" w:rsidTr="004E0DFE">
        <w:tc>
          <w:tcPr>
            <w:tcW w:w="7905" w:type="dxa"/>
            <w:tcBorders>
              <w:top w:val="dashSmallGap" w:sz="4" w:space="0" w:color="auto"/>
              <w:bottom w:val="dashSmallGap" w:sz="4" w:space="0" w:color="auto"/>
            </w:tcBorders>
          </w:tcPr>
          <w:p w:rsidR="002B5042" w:rsidRPr="00574662" w:rsidRDefault="002B5042" w:rsidP="002B5042">
            <w:pPr>
              <w:pStyle w:val="Heading3"/>
              <w:outlineLvl w:val="2"/>
              <w:rPr>
                <w:rFonts w:eastAsia="Calibri"/>
              </w:rPr>
            </w:pPr>
            <w:r w:rsidRPr="00574662">
              <w:rPr>
                <w:rFonts w:eastAsia="Calibri"/>
              </w:rPr>
              <w:t>Site plans drawn to scale showing:</w:t>
            </w:r>
          </w:p>
          <w:p w:rsidR="002B5042" w:rsidRPr="00574662" w:rsidRDefault="002B5042" w:rsidP="002B5042">
            <w:pPr>
              <w:numPr>
                <w:ilvl w:val="0"/>
                <w:numId w:val="1"/>
              </w:numPr>
              <w:jc w:val="both"/>
            </w:pPr>
            <w:r w:rsidRPr="00574662">
              <w:t>dimensions of setbacks of buildings and structures ;</w:t>
            </w:r>
          </w:p>
          <w:p w:rsidR="002B5042" w:rsidRPr="00574662" w:rsidRDefault="002B5042" w:rsidP="002B5042">
            <w:pPr>
              <w:numPr>
                <w:ilvl w:val="0"/>
                <w:numId w:val="1"/>
              </w:numPr>
              <w:jc w:val="both"/>
            </w:pPr>
            <w:r w:rsidRPr="00574662">
              <w:t>location  of truck parking area and means of access;</w:t>
            </w:r>
          </w:p>
          <w:p w:rsidR="002B5042" w:rsidRPr="00574662" w:rsidRDefault="002B5042" w:rsidP="002B5042">
            <w:pPr>
              <w:numPr>
                <w:ilvl w:val="0"/>
                <w:numId w:val="1"/>
              </w:numPr>
              <w:jc w:val="both"/>
            </w:pPr>
            <w:r w:rsidRPr="00574662">
              <w:t>layout of existing use and layout of the proposed use;</w:t>
            </w:r>
          </w:p>
          <w:p w:rsidR="002B5042" w:rsidRPr="002B5042" w:rsidRDefault="002B5042" w:rsidP="002B5042">
            <w:pPr>
              <w:pStyle w:val="ListParagraph"/>
              <w:numPr>
                <w:ilvl w:val="0"/>
                <w:numId w:val="1"/>
              </w:numPr>
              <w:rPr>
                <w:rFonts w:eastAsia="Calibri" w:cs="Times New Roman"/>
                <w:b/>
              </w:rPr>
            </w:pPr>
            <w:proofErr w:type="gramStart"/>
            <w:r w:rsidRPr="00574662">
              <w:t>the</w:t>
            </w:r>
            <w:proofErr w:type="gramEnd"/>
            <w:r w:rsidRPr="00574662">
              <w:t xml:space="preserve"> location and size of any crossover entry to the property.</w:t>
            </w:r>
          </w:p>
        </w:tc>
        <w:tc>
          <w:tcPr>
            <w:tcW w:w="1984" w:type="dxa"/>
            <w:tcBorders>
              <w:top w:val="dashSmallGap" w:sz="4" w:space="0" w:color="auto"/>
              <w:bottom w:val="dashSmallGap" w:sz="4" w:space="0" w:color="auto"/>
            </w:tcBorders>
          </w:tcPr>
          <w:p w:rsidR="004E0DFE" w:rsidRDefault="004E0DFE" w:rsidP="007C2608">
            <w:pPr>
              <w:pStyle w:val="NoSpacing"/>
            </w:pPr>
          </w:p>
          <w:p w:rsidR="002B5042" w:rsidRPr="00E275AC" w:rsidRDefault="002B5042" w:rsidP="007C2608">
            <w:pPr>
              <w:pStyle w:val="NoSpacing"/>
            </w:pPr>
            <w:r>
              <w:t xml:space="preserve">Yes </w:t>
            </w:r>
            <w:sdt>
              <w:sdtPr>
                <w:id w:val="-539822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323140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B5042" w:rsidRPr="00E275AC" w:rsidTr="004E0DFE">
        <w:tc>
          <w:tcPr>
            <w:tcW w:w="7905" w:type="dxa"/>
            <w:tcBorders>
              <w:top w:val="dashSmallGap" w:sz="4" w:space="0" w:color="auto"/>
              <w:bottom w:val="dashSmallGap" w:sz="4" w:space="0" w:color="auto"/>
            </w:tcBorders>
          </w:tcPr>
          <w:p w:rsidR="002B5042" w:rsidRPr="004E0DFE" w:rsidRDefault="002B5042" w:rsidP="002B5042">
            <w:pPr>
              <w:tabs>
                <w:tab w:val="left" w:pos="1026"/>
              </w:tabs>
              <w:spacing w:before="120" w:after="120"/>
              <w:jc w:val="both"/>
              <w:rPr>
                <w:rFonts w:eastAsia="Calibri" w:cs="Times New Roman"/>
              </w:rPr>
            </w:pPr>
            <w:r w:rsidRPr="004E0DFE">
              <w:rPr>
                <w:rFonts w:eastAsia="Calibri" w:cs="Times New Roman"/>
              </w:rPr>
              <w:t>Floor plans drawn at 1:100 showing layout of existing use and proposed use. (Store applications only)</w:t>
            </w:r>
          </w:p>
        </w:tc>
        <w:tc>
          <w:tcPr>
            <w:tcW w:w="1984" w:type="dxa"/>
            <w:tcBorders>
              <w:top w:val="dashSmallGap" w:sz="4" w:space="0" w:color="auto"/>
              <w:bottom w:val="dashSmallGap" w:sz="4" w:space="0" w:color="auto"/>
            </w:tcBorders>
          </w:tcPr>
          <w:p w:rsidR="002B5042" w:rsidRPr="002B5042" w:rsidRDefault="004E0DFE" w:rsidP="0003168D">
            <w:pPr>
              <w:pStyle w:val="NoSpacing"/>
              <w:rPr>
                <w:b/>
              </w:rPr>
            </w:pPr>
            <w:r>
              <w:t xml:space="preserve">Yes </w:t>
            </w:r>
            <w:sdt>
              <w:sdtPr>
                <w:id w:val="-372224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384274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B5042" w:rsidRPr="00E275AC" w:rsidTr="004E0DFE">
        <w:tc>
          <w:tcPr>
            <w:tcW w:w="7905" w:type="dxa"/>
            <w:tcBorders>
              <w:top w:val="dashSmallGap" w:sz="4" w:space="0" w:color="auto"/>
              <w:bottom w:val="dashSmallGap" w:sz="4" w:space="0" w:color="auto"/>
            </w:tcBorders>
          </w:tcPr>
          <w:p w:rsidR="002B5042" w:rsidRPr="00574662" w:rsidRDefault="002B5042" w:rsidP="002B5042">
            <w:pPr>
              <w:pStyle w:val="Heading3"/>
              <w:outlineLvl w:val="2"/>
              <w:rPr>
                <w:rFonts w:eastAsia="Calibri"/>
              </w:rPr>
            </w:pPr>
            <w:r w:rsidRPr="00574662">
              <w:rPr>
                <w:rFonts w:eastAsia="Calibri"/>
              </w:rPr>
              <w:t>A written report including information on:</w:t>
            </w:r>
          </w:p>
          <w:p w:rsidR="002B5042" w:rsidRPr="00574662" w:rsidRDefault="002B5042" w:rsidP="004E0DFE">
            <w:pPr>
              <w:numPr>
                <w:ilvl w:val="0"/>
                <w:numId w:val="2"/>
              </w:numPr>
              <w:jc w:val="both"/>
            </w:pPr>
            <w:r w:rsidRPr="00574662">
              <w:t>a detailed description of the proposed use, including the type, size and weight of the truck involved</w:t>
            </w:r>
          </w:p>
          <w:p w:rsidR="002B5042" w:rsidRPr="00574662" w:rsidRDefault="002B5042" w:rsidP="004E0DFE">
            <w:pPr>
              <w:numPr>
                <w:ilvl w:val="0"/>
                <w:numId w:val="2"/>
              </w:numPr>
              <w:jc w:val="both"/>
            </w:pPr>
            <w:r w:rsidRPr="00574662">
              <w:t>hours of operation;</w:t>
            </w:r>
          </w:p>
          <w:p w:rsidR="002B5042" w:rsidRPr="00574662" w:rsidRDefault="002B5042" w:rsidP="004E0DFE">
            <w:pPr>
              <w:numPr>
                <w:ilvl w:val="0"/>
                <w:numId w:val="2"/>
              </w:numPr>
              <w:jc w:val="both"/>
            </w:pPr>
            <w:r w:rsidRPr="00574662">
              <w:t>anticipated noise levels;</w:t>
            </w:r>
          </w:p>
          <w:p w:rsidR="002B5042" w:rsidRPr="00574662" w:rsidRDefault="002B5042" w:rsidP="004E0DFE">
            <w:pPr>
              <w:numPr>
                <w:ilvl w:val="0"/>
                <w:numId w:val="2"/>
              </w:numPr>
              <w:jc w:val="both"/>
            </w:pPr>
            <w:r w:rsidRPr="00574662">
              <w:t>other licences or permits sought;</w:t>
            </w:r>
          </w:p>
          <w:p w:rsidR="002B5042" w:rsidRPr="00574662" w:rsidRDefault="002B5042" w:rsidP="004E0DFE">
            <w:pPr>
              <w:numPr>
                <w:ilvl w:val="0"/>
                <w:numId w:val="2"/>
              </w:numPr>
              <w:jc w:val="both"/>
            </w:pPr>
            <w:r w:rsidRPr="00574662">
              <w:t>details of the building or hardstand area where the truck will be kept</w:t>
            </w:r>
          </w:p>
          <w:p w:rsidR="002B5042" w:rsidRPr="004E0DFE" w:rsidRDefault="002B5042" w:rsidP="004E0DFE">
            <w:pPr>
              <w:numPr>
                <w:ilvl w:val="0"/>
                <w:numId w:val="2"/>
              </w:numPr>
              <w:ind w:left="357" w:hanging="357"/>
              <w:jc w:val="both"/>
              <w:rPr>
                <w:rFonts w:eastAsia="Calibri" w:cs="Times New Roman"/>
                <w:b/>
              </w:rPr>
            </w:pPr>
            <w:r w:rsidRPr="00574662">
              <w:t>duration that the truck will be at the property</w:t>
            </w:r>
          </w:p>
          <w:p w:rsidR="002B5042" w:rsidRPr="004E0DFE" w:rsidRDefault="004E0DFE" w:rsidP="004E0DFE">
            <w:pPr>
              <w:numPr>
                <w:ilvl w:val="0"/>
                <w:numId w:val="2"/>
              </w:numPr>
              <w:ind w:left="357" w:hanging="357"/>
              <w:jc w:val="both"/>
              <w:rPr>
                <w:rFonts w:eastAsia="Calibri" w:cs="Times New Roman"/>
                <w:b/>
              </w:rPr>
            </w:pPr>
            <w:proofErr w:type="gramStart"/>
            <w:r>
              <w:t>details</w:t>
            </w:r>
            <w:proofErr w:type="gramEnd"/>
            <w:r>
              <w:t xml:space="preserve"> of the business (name and ownership) for which the truck is required.</w:t>
            </w:r>
          </w:p>
        </w:tc>
        <w:tc>
          <w:tcPr>
            <w:tcW w:w="1984" w:type="dxa"/>
            <w:tcBorders>
              <w:top w:val="dashSmallGap" w:sz="4" w:space="0" w:color="auto"/>
              <w:bottom w:val="dashSmallGap" w:sz="4" w:space="0" w:color="auto"/>
            </w:tcBorders>
          </w:tcPr>
          <w:p w:rsidR="004E0DFE" w:rsidRDefault="004E0DFE" w:rsidP="007C2608">
            <w:pPr>
              <w:pStyle w:val="NoSpacing"/>
            </w:pPr>
          </w:p>
          <w:p w:rsidR="002B5042" w:rsidRPr="00E275AC" w:rsidRDefault="002B5042" w:rsidP="007C2608">
            <w:pPr>
              <w:pStyle w:val="NoSpacing"/>
            </w:pPr>
            <w:r>
              <w:t xml:space="preserve">Yes </w:t>
            </w:r>
            <w:sdt>
              <w:sdtPr>
                <w:id w:val="1577864200"/>
                <w14:checkbox>
                  <w14:checked w14:val="0"/>
                  <w14:checkedState w14:val="2612" w14:font="MS Gothic"/>
                  <w14:uncheckedState w14:val="2610" w14:font="MS Gothic"/>
                </w14:checkbox>
              </w:sdtPr>
              <w:sdtEndPr/>
              <w:sdtContent>
                <w:r w:rsidR="004E0DFE">
                  <w:rPr>
                    <w:rFonts w:ascii="MS Gothic" w:eastAsia="MS Gothic" w:hAnsi="MS Gothic" w:hint="eastAsia"/>
                  </w:rPr>
                  <w:t>☐</w:t>
                </w:r>
              </w:sdtContent>
            </w:sdt>
            <w:r>
              <w:t xml:space="preserve"> No </w:t>
            </w:r>
            <w:sdt>
              <w:sdtPr>
                <w:id w:val="864789395"/>
                <w14:checkbox>
                  <w14:checked w14:val="0"/>
                  <w14:checkedState w14:val="2612" w14:font="MS Gothic"/>
                  <w14:uncheckedState w14:val="2610" w14:font="MS Gothic"/>
                </w14:checkbox>
              </w:sdtPr>
              <w:sdtEndPr/>
              <w:sdtContent>
                <w:r w:rsidR="004E0DFE">
                  <w:rPr>
                    <w:rFonts w:ascii="MS Gothic" w:eastAsia="MS Gothic" w:hAnsi="MS Gothic" w:hint="eastAsia"/>
                  </w:rPr>
                  <w:t>☐</w:t>
                </w:r>
              </w:sdtContent>
            </w:sdt>
          </w:p>
        </w:tc>
      </w:tr>
    </w:tbl>
    <w:p w:rsidR="0003168D" w:rsidRDefault="0003168D" w:rsidP="0025792C">
      <w:pPr>
        <w:spacing w:after="240"/>
        <w:rPr>
          <w:sz w:val="24"/>
          <w:szCs w:val="24"/>
        </w:rPr>
      </w:pPr>
    </w:p>
    <w:p w:rsidR="0025792C" w:rsidRPr="008A32AA" w:rsidRDefault="0025792C" w:rsidP="0025792C">
      <w:pPr>
        <w:rPr>
          <w:rFonts w:eastAsiaTheme="minorEastAsia"/>
          <w:b/>
          <w:lang w:eastAsia="en-AU"/>
        </w:rPr>
      </w:pPr>
      <w:r w:rsidRPr="002B5042">
        <w:rPr>
          <w:rStyle w:val="Heading3Char"/>
        </w:rPr>
        <w:lastRenderedPageBreak/>
        <w:t>Plans</w:t>
      </w:r>
      <w:r w:rsidR="008A32AA" w:rsidRPr="002B5042">
        <w:rPr>
          <w:rStyle w:val="Heading3Char"/>
        </w:rPr>
        <w:br/>
      </w:r>
      <w:r>
        <w:rPr>
          <w:rFonts w:eastAsiaTheme="minorEastAsia"/>
          <w:lang w:eastAsia="en-AU"/>
        </w:rPr>
        <w:t>All plans must be accurately drawn with dimensions, contain a north point and drawn to an appropriate scale. If your plans are larger than A3, one hardcopy set is to be provided and one electronic set. Additional copies of the plans will need to be provided by you if requested or Council can have the plans copied at a charge per plan.</w:t>
      </w:r>
    </w:p>
    <w:p w:rsidR="0025792C" w:rsidRPr="00574662" w:rsidRDefault="0025792C" w:rsidP="0025792C">
      <w:pPr>
        <w:rPr>
          <w:rFonts w:eastAsiaTheme="minorEastAsia"/>
          <w:lang w:eastAsia="en-AU"/>
        </w:rPr>
      </w:pPr>
      <w:r w:rsidRPr="00574662">
        <w:rPr>
          <w:rFonts w:eastAsiaTheme="minorEastAsia"/>
          <w:lang w:eastAsia="en-AU"/>
        </w:rPr>
        <w:t>Please speak to a member of the Planning Department about your application if you are unsure about the appropriate requirement for plans.</w:t>
      </w:r>
    </w:p>
    <w:p w:rsidR="0025792C" w:rsidRPr="008A32AA" w:rsidRDefault="0025792C" w:rsidP="0025792C">
      <w:pPr>
        <w:rPr>
          <w:rFonts w:eastAsiaTheme="minorEastAsia"/>
          <w:b/>
          <w:lang w:eastAsia="en-AU"/>
        </w:rPr>
      </w:pPr>
      <w:r w:rsidRPr="002B5042">
        <w:rPr>
          <w:rStyle w:val="Heading3Char"/>
        </w:rPr>
        <w:t>Advertising</w:t>
      </w:r>
      <w:r w:rsidR="008A32AA" w:rsidRPr="002B5042">
        <w:rPr>
          <w:rStyle w:val="Heading3Char"/>
        </w:rPr>
        <w:br/>
      </w:r>
      <w:proofErr w:type="gramStart"/>
      <w:r w:rsidRPr="00574662">
        <w:rPr>
          <w:rFonts w:eastAsiaTheme="minorEastAsia"/>
          <w:lang w:eastAsia="en-AU"/>
        </w:rPr>
        <w:t>Your</w:t>
      </w:r>
      <w:proofErr w:type="gramEnd"/>
      <w:r w:rsidRPr="00574662">
        <w:rPr>
          <w:rFonts w:eastAsiaTheme="minorEastAsia"/>
          <w:lang w:eastAsia="en-AU"/>
        </w:rPr>
        <w:t xml:space="preserve"> application may be required to be advertised in accordance with the </w:t>
      </w:r>
      <w:r w:rsidRPr="00574662">
        <w:rPr>
          <w:rFonts w:eastAsiaTheme="minorEastAsia"/>
          <w:i/>
          <w:lang w:eastAsia="en-AU"/>
        </w:rPr>
        <w:t>Planning and Environment Act 1987</w:t>
      </w:r>
      <w:r w:rsidRPr="00574662">
        <w:rPr>
          <w:rFonts w:eastAsiaTheme="minorEastAsia"/>
          <w:lang w:eastAsia="en-AU"/>
        </w:rPr>
        <w:t>. If Council deems this process necessary, then additional charges will apply. Your application will not proceed until the advertising fee is paid.</w:t>
      </w:r>
    </w:p>
    <w:p w:rsidR="0025792C" w:rsidRDefault="0025792C" w:rsidP="0025792C">
      <w:pPr>
        <w:rPr>
          <w:rFonts w:eastAsiaTheme="minorEastAsia"/>
          <w:lang w:eastAsia="en-AU"/>
        </w:rPr>
      </w:pPr>
      <w:r>
        <w:rPr>
          <w:rFonts w:eastAsiaTheme="minorEastAsia"/>
          <w:lang w:eastAsia="en-AU"/>
        </w:rPr>
        <w:t>Any information submitted with planning permit applications will be made available for public viewing, including electronically, and copies may be made for interested parties for the purpose of enabling consideration and review as part of a planning process under the Planning and Environment Act 1987. If you have any concerns, please contact Council's planning department.</w:t>
      </w:r>
    </w:p>
    <w:p w:rsidR="0025792C" w:rsidRPr="008A32AA" w:rsidRDefault="0025792C" w:rsidP="008A32AA">
      <w:pPr>
        <w:rPr>
          <w:rFonts w:eastAsiaTheme="minorEastAsia"/>
          <w:b/>
          <w:lang w:eastAsia="en-AU"/>
        </w:rPr>
      </w:pPr>
      <w:r w:rsidRPr="002B5042">
        <w:rPr>
          <w:rStyle w:val="Heading3Char"/>
        </w:rPr>
        <w:t>Combined applications</w:t>
      </w:r>
      <w:r w:rsidR="008A32AA" w:rsidRPr="002B5042">
        <w:rPr>
          <w:rStyle w:val="Heading3Char"/>
        </w:rPr>
        <w:br/>
      </w:r>
      <w:proofErr w:type="spellStart"/>
      <w:r w:rsidRPr="00574662">
        <w:rPr>
          <w:rFonts w:eastAsia="Calibri" w:cs="Times New Roman"/>
        </w:rPr>
        <w:t>Applications</w:t>
      </w:r>
      <w:proofErr w:type="spellEnd"/>
      <w:r w:rsidRPr="00574662">
        <w:rPr>
          <w:rFonts w:eastAsia="Calibri" w:cs="Times New Roman"/>
        </w:rPr>
        <w:t xml:space="preserve"> for the use of the site, buildings and/or works, including signage, can be lodged in the one application. This can save time and money. If you would like to know how to combine different elements of your proposal into the one application please speak to a member of the Town Planning Department by calling </w:t>
      </w:r>
      <w:r>
        <w:rPr>
          <w:rFonts w:eastAsia="Calibri" w:cs="Times New Roman"/>
        </w:rPr>
        <w:t>8734-5463</w:t>
      </w:r>
      <w:r w:rsidRPr="00574662">
        <w:rPr>
          <w:rFonts w:eastAsia="Calibri" w:cs="Times New Roman"/>
        </w:rPr>
        <w:t>.</w:t>
      </w:r>
    </w:p>
    <w:p w:rsidR="0025792C" w:rsidRPr="00574662" w:rsidRDefault="0025792C" w:rsidP="0025792C">
      <w:pPr>
        <w:rPr>
          <w:rFonts w:eastAsiaTheme="minorEastAsia"/>
          <w:lang w:eastAsia="en-AU"/>
        </w:rPr>
      </w:pPr>
    </w:p>
    <w:p w:rsidR="00327020" w:rsidRDefault="00327020"/>
    <w:sectPr w:rsidR="00327020" w:rsidSect="002B5042">
      <w:headerReference w:type="default" r:id="rId11"/>
      <w:footerReference w:type="default" r:id="rId12"/>
      <w:footerReference w:type="first" r:id="rId13"/>
      <w:pgSz w:w="11906" w:h="16838" w:code="9"/>
      <w:pgMar w:top="674" w:right="991" w:bottom="993" w:left="1134" w:header="709" w:footer="5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8D" w:rsidRDefault="0003168D" w:rsidP="008042EF">
      <w:pPr>
        <w:spacing w:after="0" w:line="240" w:lineRule="auto"/>
      </w:pPr>
      <w:r>
        <w:separator/>
      </w:r>
    </w:p>
  </w:endnote>
  <w:endnote w:type="continuationSeparator" w:id="0">
    <w:p w:rsidR="0003168D" w:rsidRDefault="0003168D" w:rsidP="0080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8D" w:rsidRDefault="0003168D" w:rsidP="0003168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8D" w:rsidRDefault="002B5042">
    <w:pPr>
      <w:pStyle w:val="Footer"/>
    </w:pPr>
    <w:proofErr w:type="gramStart"/>
    <w:r>
      <w:t>l</w:t>
    </w:r>
    <w:r w:rsidR="0003168D">
      <w:t>ast</w:t>
    </w:r>
    <w:proofErr w:type="gramEnd"/>
    <w:r w:rsidR="0003168D">
      <w:t xml:space="preserve"> Updated: 1 December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8D" w:rsidRDefault="0003168D" w:rsidP="008042EF">
      <w:pPr>
        <w:spacing w:after="0" w:line="240" w:lineRule="auto"/>
      </w:pPr>
      <w:r>
        <w:separator/>
      </w:r>
    </w:p>
  </w:footnote>
  <w:footnote w:type="continuationSeparator" w:id="0">
    <w:p w:rsidR="0003168D" w:rsidRDefault="0003168D" w:rsidP="00804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8D" w:rsidRDefault="0003168D">
    <w:pPr>
      <w:pStyle w:val="Header"/>
    </w:pPr>
    <w:r>
      <w:rPr>
        <w:noProof/>
        <w:lang w:eastAsia="en-AU"/>
      </w:rPr>
      <w:drawing>
        <wp:inline distT="0" distB="0" distL="0" distR="0" wp14:anchorId="57BEA15F" wp14:editId="4741A64F">
          <wp:extent cx="7565092" cy="451821"/>
          <wp:effectExtent l="0" t="0" r="0" b="5715"/>
          <wp:docPr id="6"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092" cy="4518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537A19"/>
    <w:multiLevelType w:val="hybridMultilevel"/>
    <w:tmpl w:val="EDCA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0C4F71"/>
    <w:multiLevelType w:val="hybridMultilevel"/>
    <w:tmpl w:val="F2C61A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1"/>
  </w:num>
  <w:num w:numId="7">
    <w:abstractNumId w:val="0"/>
    <w:lvlOverride w:ilvl="0">
      <w:lvl w:ilvl="0">
        <w:start w:val="1"/>
        <w:numFmt w:val="bullet"/>
        <w:lvlText w:val=""/>
        <w:legacy w:legacy="1" w:legacySpace="0" w:legacyIndent="283"/>
        <w:lvlJc w:val="left"/>
        <w:pPr>
          <w:ind w:left="283" w:hanging="283"/>
        </w:pPr>
        <w:rPr>
          <w:rFonts w:ascii="Symbol" w:hAnsi="Symbol" w:hint="default"/>
          <w:sz w:val="18"/>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2C"/>
    <w:rsid w:val="0003168D"/>
    <w:rsid w:val="0025792C"/>
    <w:rsid w:val="002B5042"/>
    <w:rsid w:val="00327020"/>
    <w:rsid w:val="004E0DFE"/>
    <w:rsid w:val="008042EF"/>
    <w:rsid w:val="008A32AA"/>
    <w:rsid w:val="00A9270D"/>
    <w:rsid w:val="00CA5610"/>
    <w:rsid w:val="00FC7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2C"/>
  </w:style>
  <w:style w:type="paragraph" w:styleId="Heading1">
    <w:name w:val="heading 1"/>
    <w:basedOn w:val="Normal"/>
    <w:next w:val="Normal"/>
    <w:link w:val="Heading1Char"/>
    <w:uiPriority w:val="9"/>
    <w:qFormat/>
    <w:rsid w:val="0003168D"/>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03168D"/>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03168D"/>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92C"/>
  </w:style>
  <w:style w:type="paragraph" w:styleId="Footer">
    <w:name w:val="footer"/>
    <w:basedOn w:val="Normal"/>
    <w:link w:val="FooterChar"/>
    <w:uiPriority w:val="99"/>
    <w:unhideWhenUsed/>
    <w:rsid w:val="00257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92C"/>
  </w:style>
  <w:style w:type="character" w:styleId="Hyperlink">
    <w:name w:val="Hyperlink"/>
    <w:basedOn w:val="DefaultParagraphFont"/>
    <w:uiPriority w:val="99"/>
    <w:unhideWhenUsed/>
    <w:rsid w:val="0025792C"/>
    <w:rPr>
      <w:color w:val="0000FF" w:themeColor="hyperlink"/>
      <w:u w:val="single"/>
    </w:rPr>
  </w:style>
  <w:style w:type="character" w:customStyle="1" w:styleId="Heading1Char">
    <w:name w:val="Heading 1 Char"/>
    <w:basedOn w:val="DefaultParagraphFont"/>
    <w:link w:val="Heading1"/>
    <w:uiPriority w:val="9"/>
    <w:rsid w:val="0003168D"/>
    <w:rPr>
      <w:rFonts w:eastAsiaTheme="majorEastAsia" w:cstheme="majorBidi"/>
      <w:b/>
      <w:bCs/>
      <w:color w:val="808080" w:themeColor="background1" w:themeShade="80"/>
      <w:sz w:val="28"/>
      <w:szCs w:val="28"/>
    </w:rPr>
  </w:style>
  <w:style w:type="paragraph" w:styleId="NoSpacing">
    <w:name w:val="No Spacing"/>
    <w:uiPriority w:val="1"/>
    <w:qFormat/>
    <w:rsid w:val="0025792C"/>
    <w:pPr>
      <w:spacing w:after="0" w:line="240" w:lineRule="auto"/>
    </w:pPr>
  </w:style>
  <w:style w:type="character" w:customStyle="1" w:styleId="Heading2Char">
    <w:name w:val="Heading 2 Char"/>
    <w:basedOn w:val="DefaultParagraphFont"/>
    <w:link w:val="Heading2"/>
    <w:uiPriority w:val="9"/>
    <w:rsid w:val="0003168D"/>
    <w:rPr>
      <w:rFonts w:eastAsiaTheme="majorEastAsia" w:cstheme="majorBidi"/>
      <w:b/>
      <w:bCs/>
      <w:color w:val="1F497D" w:themeColor="text2"/>
      <w:sz w:val="24"/>
      <w:szCs w:val="26"/>
    </w:rPr>
  </w:style>
  <w:style w:type="paragraph" w:styleId="BalloonText">
    <w:name w:val="Balloon Text"/>
    <w:basedOn w:val="Normal"/>
    <w:link w:val="BalloonTextChar"/>
    <w:uiPriority w:val="99"/>
    <w:semiHidden/>
    <w:unhideWhenUsed/>
    <w:rsid w:val="00804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2EF"/>
    <w:rPr>
      <w:rFonts w:ascii="Tahoma" w:hAnsi="Tahoma" w:cs="Tahoma"/>
      <w:sz w:val="16"/>
      <w:szCs w:val="16"/>
    </w:rPr>
  </w:style>
  <w:style w:type="character" w:customStyle="1" w:styleId="Heading3Char">
    <w:name w:val="Heading 3 Char"/>
    <w:basedOn w:val="DefaultParagraphFont"/>
    <w:link w:val="Heading3"/>
    <w:uiPriority w:val="9"/>
    <w:rsid w:val="0003168D"/>
    <w:rPr>
      <w:rFonts w:eastAsiaTheme="majorEastAsia" w:cstheme="majorBidi"/>
      <w:b/>
      <w:bCs/>
      <w:color w:val="C0504D" w:themeColor="accent2"/>
    </w:rPr>
  </w:style>
  <w:style w:type="paragraph" w:styleId="ListParagraph">
    <w:name w:val="List Paragraph"/>
    <w:basedOn w:val="Normal"/>
    <w:uiPriority w:val="34"/>
    <w:qFormat/>
    <w:rsid w:val="0003168D"/>
    <w:pPr>
      <w:ind w:left="720"/>
      <w:contextualSpacing/>
    </w:pPr>
  </w:style>
  <w:style w:type="table" w:styleId="TableGrid">
    <w:name w:val="Table Grid"/>
    <w:basedOn w:val="TableNormal"/>
    <w:uiPriority w:val="59"/>
    <w:rsid w:val="00031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5042"/>
    <w:pPr>
      <w:widowControl w:val="0"/>
      <w:autoSpaceDE w:val="0"/>
      <w:autoSpaceDN w:val="0"/>
      <w:adjustRightInd w:val="0"/>
      <w:spacing w:after="0" w:line="240" w:lineRule="auto"/>
    </w:pPr>
    <w:rPr>
      <w:rFonts w:ascii="Calibri" w:eastAsiaTheme="minorEastAsia" w:hAnsi="Calibri" w:cs="Calibri"/>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2C"/>
  </w:style>
  <w:style w:type="paragraph" w:styleId="Heading1">
    <w:name w:val="heading 1"/>
    <w:basedOn w:val="Normal"/>
    <w:next w:val="Normal"/>
    <w:link w:val="Heading1Char"/>
    <w:uiPriority w:val="9"/>
    <w:qFormat/>
    <w:rsid w:val="0003168D"/>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03168D"/>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03168D"/>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92C"/>
  </w:style>
  <w:style w:type="paragraph" w:styleId="Footer">
    <w:name w:val="footer"/>
    <w:basedOn w:val="Normal"/>
    <w:link w:val="FooterChar"/>
    <w:uiPriority w:val="99"/>
    <w:unhideWhenUsed/>
    <w:rsid w:val="00257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92C"/>
  </w:style>
  <w:style w:type="character" w:styleId="Hyperlink">
    <w:name w:val="Hyperlink"/>
    <w:basedOn w:val="DefaultParagraphFont"/>
    <w:uiPriority w:val="99"/>
    <w:unhideWhenUsed/>
    <w:rsid w:val="0025792C"/>
    <w:rPr>
      <w:color w:val="0000FF" w:themeColor="hyperlink"/>
      <w:u w:val="single"/>
    </w:rPr>
  </w:style>
  <w:style w:type="character" w:customStyle="1" w:styleId="Heading1Char">
    <w:name w:val="Heading 1 Char"/>
    <w:basedOn w:val="DefaultParagraphFont"/>
    <w:link w:val="Heading1"/>
    <w:uiPriority w:val="9"/>
    <w:rsid w:val="0003168D"/>
    <w:rPr>
      <w:rFonts w:eastAsiaTheme="majorEastAsia" w:cstheme="majorBidi"/>
      <w:b/>
      <w:bCs/>
      <w:color w:val="808080" w:themeColor="background1" w:themeShade="80"/>
      <w:sz w:val="28"/>
      <w:szCs w:val="28"/>
    </w:rPr>
  </w:style>
  <w:style w:type="paragraph" w:styleId="NoSpacing">
    <w:name w:val="No Spacing"/>
    <w:uiPriority w:val="1"/>
    <w:qFormat/>
    <w:rsid w:val="0025792C"/>
    <w:pPr>
      <w:spacing w:after="0" w:line="240" w:lineRule="auto"/>
    </w:pPr>
  </w:style>
  <w:style w:type="character" w:customStyle="1" w:styleId="Heading2Char">
    <w:name w:val="Heading 2 Char"/>
    <w:basedOn w:val="DefaultParagraphFont"/>
    <w:link w:val="Heading2"/>
    <w:uiPriority w:val="9"/>
    <w:rsid w:val="0003168D"/>
    <w:rPr>
      <w:rFonts w:eastAsiaTheme="majorEastAsia" w:cstheme="majorBidi"/>
      <w:b/>
      <w:bCs/>
      <w:color w:val="1F497D" w:themeColor="text2"/>
      <w:sz w:val="24"/>
      <w:szCs w:val="26"/>
    </w:rPr>
  </w:style>
  <w:style w:type="paragraph" w:styleId="BalloonText">
    <w:name w:val="Balloon Text"/>
    <w:basedOn w:val="Normal"/>
    <w:link w:val="BalloonTextChar"/>
    <w:uiPriority w:val="99"/>
    <w:semiHidden/>
    <w:unhideWhenUsed/>
    <w:rsid w:val="00804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2EF"/>
    <w:rPr>
      <w:rFonts w:ascii="Tahoma" w:hAnsi="Tahoma" w:cs="Tahoma"/>
      <w:sz w:val="16"/>
      <w:szCs w:val="16"/>
    </w:rPr>
  </w:style>
  <w:style w:type="character" w:customStyle="1" w:styleId="Heading3Char">
    <w:name w:val="Heading 3 Char"/>
    <w:basedOn w:val="DefaultParagraphFont"/>
    <w:link w:val="Heading3"/>
    <w:uiPriority w:val="9"/>
    <w:rsid w:val="0003168D"/>
    <w:rPr>
      <w:rFonts w:eastAsiaTheme="majorEastAsia" w:cstheme="majorBidi"/>
      <w:b/>
      <w:bCs/>
      <w:color w:val="C0504D" w:themeColor="accent2"/>
    </w:rPr>
  </w:style>
  <w:style w:type="paragraph" w:styleId="ListParagraph">
    <w:name w:val="List Paragraph"/>
    <w:basedOn w:val="Normal"/>
    <w:uiPriority w:val="34"/>
    <w:qFormat/>
    <w:rsid w:val="0003168D"/>
    <w:pPr>
      <w:ind w:left="720"/>
      <w:contextualSpacing/>
    </w:pPr>
  </w:style>
  <w:style w:type="table" w:styleId="TableGrid">
    <w:name w:val="Table Grid"/>
    <w:basedOn w:val="TableNormal"/>
    <w:uiPriority w:val="59"/>
    <w:rsid w:val="00031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5042"/>
    <w:pPr>
      <w:widowControl w:val="0"/>
      <w:autoSpaceDE w:val="0"/>
      <w:autoSpaceDN w:val="0"/>
      <w:adjustRightInd w:val="0"/>
      <w:spacing w:after="0" w:line="240" w:lineRule="auto"/>
    </w:pPr>
    <w:rPr>
      <w:rFonts w:ascii="Calibri" w:eastAsiaTheme="minorEastAsia"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nd.vic.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0E975-75D8-4D9E-A537-10701850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Timothy Mukaibo</cp:lastModifiedBy>
  <cp:revision>2</cp:revision>
  <dcterms:created xsi:type="dcterms:W3CDTF">2016-06-13T06:05:00Z</dcterms:created>
  <dcterms:modified xsi:type="dcterms:W3CDTF">2016-06-13T06:05:00Z</dcterms:modified>
</cp:coreProperties>
</file>